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A8F1E6">
      <w:pPr>
        <w:jc w:val="center"/>
        <w:rPr>
          <w:rFonts w:hint="eastAsia" w:ascii="宋体" w:hAnsi="宋体" w:eastAsia="宋体" w:cs="宋体"/>
          <w:b/>
          <w:bCs/>
          <w:color w:val="auto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color w:val="auto"/>
          <w:sz w:val="36"/>
          <w:szCs w:val="36"/>
        </w:rPr>
        <w:t>天津市公安局</w:t>
      </w:r>
      <w:r>
        <w:rPr>
          <w:rFonts w:hint="eastAsia" w:ascii="宋体" w:hAnsi="宋体" w:eastAsia="宋体" w:cs="宋体"/>
          <w:b/>
          <w:bCs/>
          <w:color w:val="auto"/>
          <w:sz w:val="36"/>
          <w:szCs w:val="36"/>
          <w:lang w:val="en-US" w:eastAsia="zh-CN"/>
        </w:rPr>
        <w:t>南开分局</w:t>
      </w:r>
      <w:r>
        <w:rPr>
          <w:rFonts w:hint="eastAsia" w:ascii="宋体" w:hAnsi="宋体" w:eastAsia="宋体" w:cs="宋体"/>
          <w:b/>
          <w:bCs/>
          <w:color w:val="auto"/>
          <w:sz w:val="36"/>
          <w:szCs w:val="36"/>
        </w:rPr>
        <w:t>关于面向社会公开招聘警务辅助人员考试咨询热点问题答疑</w:t>
      </w:r>
    </w:p>
    <w:p w14:paraId="3ABF4209">
      <w:pPr>
        <w:rPr>
          <w:rFonts w:hint="eastAsia" w:ascii="仿宋" w:hAnsi="仿宋" w:eastAsia="仿宋" w:cs="仿宋"/>
          <w:color w:val="auto"/>
          <w:sz w:val="28"/>
          <w:szCs w:val="28"/>
        </w:rPr>
      </w:pPr>
    </w:p>
    <w:p w14:paraId="3E412557">
      <w:pPr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1、报名时间、缴费时间、考试时间、成绩查询时间等时间节点问题？</w:t>
      </w:r>
    </w:p>
    <w:p w14:paraId="16B70DD5">
      <w:pPr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答：请参照公告相关要求执行，考试时间、成绩查询时间安排以荟骏集团官网（http://www.tj-huijun.com）发布通知为准。</w:t>
      </w:r>
    </w:p>
    <w:p w14:paraId="737204CF">
      <w:pPr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2、哪些人员不得报考？</w:t>
      </w:r>
    </w:p>
    <w:p w14:paraId="2D462943">
      <w:pPr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答：具体按照公告“招聘岗位和条件”中关于不得报考的相关情形执行。</w:t>
      </w:r>
    </w:p>
    <w:p w14:paraId="422F45FE">
      <w:pPr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3、家庭成员、主要社会关系人指哪些人？</w:t>
      </w:r>
    </w:p>
    <w:p w14:paraId="431BB483">
      <w:pPr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答：家庭成员是指本人的配偶、父母（监护人、直接抚养人）、子女、未婚兄弟姐妹；主要社会关系人是指本人的祖父母、外祖父母。</w:t>
      </w:r>
    </w:p>
    <w:p w14:paraId="31CA0CA4">
      <w:pPr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4、体检和考察的时间？</w:t>
      </w:r>
    </w:p>
    <w:p w14:paraId="57BE55D6">
      <w:pPr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答：请参考公告相关要求，并及时关注荟骏集团官网（http://www.tj-huijun.com），获取第一时间通知。体检在天津市公安机关指定且具有相应资质的医院、医疗机构或体检中心进行。体检标准参照《关于修订&lt;公务员录用体检标准（试行）&gt;及&lt;公务员录用体检操作手册（试行）&gt;有关内容的通知》（人社部发〔2016〕140号）等有关规定执行。因考生个人原因，未按规定时间和地点参加体检、复检的，视为自动放弃。</w:t>
      </w:r>
    </w:p>
    <w:p w14:paraId="256CD6D1">
      <w:pPr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考察工作突出政治标准，采取个别谈话、实地走访、严格审核人事档案、查询社会信用记录、同本人面谈等方法进行，重点了解考察人选的政治素质、政治信仰、政治立场、政治意识和政治表现。经考察不合格的，不予聘用。因体检、考察不合格或放弃资格等原因产生的岗位空缺，招聘机关可根据工作需要，按照总成绩从高到低的顺序依次递补。</w:t>
      </w:r>
    </w:p>
    <w:p w14:paraId="744EF4E7">
      <w:pPr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5、考生已经报名缴费成功了，可以取消报名退费么？</w:t>
      </w:r>
    </w:p>
    <w:p w14:paraId="01F336D9">
      <w:pPr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答：原则上不可以。因不可抗力无法正常参加考试的考生，可在提供相关证明材料后办理退费手续。</w:t>
      </w:r>
    </w:p>
    <w:p w14:paraId="76093274">
      <w:pPr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6、考生报名已经通过审核后还能变更报名岗位或个人信息么？</w:t>
      </w:r>
    </w:p>
    <w:p w14:paraId="3827638E">
      <w:pPr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答：不能。</w:t>
      </w:r>
    </w:p>
    <w:p w14:paraId="3F5D774A">
      <w:pPr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7、在职的天津市公安机关警务辅助人员可以报考么？</w:t>
      </w:r>
    </w:p>
    <w:p w14:paraId="19F963CD">
      <w:pPr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答：不可以，一经发现参加，直接取消考试资格，还要给予相应处理。</w:t>
      </w:r>
    </w:p>
    <w:p w14:paraId="0802E52B">
      <w:pPr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8、已在公安机关协助工作的考生是否属于“在职的天津市公安机关警务辅助人员”？</w:t>
      </w:r>
    </w:p>
    <w:p w14:paraId="66711AEC">
      <w:pPr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答：请考生咨询现工作所在单位的政治处，查询是否属于“在职的天津市公安机关警务辅助人员”。</w:t>
      </w:r>
    </w:p>
    <w:p w14:paraId="65815C0E">
      <w:pPr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9、什么是国家承认的大学专科以上学历？</w:t>
      </w:r>
    </w:p>
    <w:p w14:paraId="20ECC441">
      <w:pPr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答：可在教育部学信网进行查询认证，能提供《教育部学历证书电子注册备案表》或学历认证报告的大专、本科、研究生学历均可。境外留学生需提供教育部留学服务中心的学历认证证书。</w:t>
      </w:r>
    </w:p>
    <w:p w14:paraId="433A188A">
      <w:pPr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10、考试的范围（内容）是什么？</w:t>
      </w:r>
    </w:p>
    <w:p w14:paraId="2566B302">
      <w:pPr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答：招聘考试分为笔试和面试。笔试采取纸笔考试的形式，科目分为公共科目和专业科目，公共科目为职业能力测试，专业科目为公安基础知识与法律知识。面试形式为结构化面谈。其他请参照公告相关内容。</w:t>
      </w:r>
    </w:p>
    <w:p w14:paraId="200B1FF8">
      <w:pPr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11、体能测评的标准是什么？</w:t>
      </w:r>
    </w:p>
    <w:p w14:paraId="78AEC0D8">
      <w:pPr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答：公安局结合警务辅助人员工作需要及相关政策要求，制定的本次体能测评标准，具体详见公告。</w:t>
      </w:r>
    </w:p>
    <w:p w14:paraId="70F80827">
      <w:pPr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12、体能测评是必须全部通过么？</w:t>
      </w:r>
    </w:p>
    <w:p w14:paraId="001944FF">
      <w:pPr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答：是，体能测评采取单项淘汰方式进行，凡一项不达标的视为体能测评不合格，不能进入下一招聘环节。</w:t>
      </w:r>
    </w:p>
    <w:p w14:paraId="1B3678F8">
      <w:pPr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13、本次招聘的警务辅助人员属于什么编制？</w:t>
      </w:r>
    </w:p>
    <w:p w14:paraId="434F38BB">
      <w:pPr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答：警务辅助人员不具有人民警察和国家公务员身份，不行使人民警察职权，在公安机关警务辅助岗位协助民警开展工作，依法与公安机关签订劳动合同。</w:t>
      </w:r>
    </w:p>
    <w:p w14:paraId="3100634D">
      <w:pPr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14、关于薪酬与福利问题？</w:t>
      </w:r>
    </w:p>
    <w:p w14:paraId="43DF7CE8">
      <w:pPr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答：警务辅助人员薪酬标准包括工资和五险一金，试用期内，每月应发工资为5500元左右（含个人缴纳“五险一金”、福利、津补贴），试用期结束，经考察合格转正后，在试用期工资基础上增加层级工资，并根据天津市经济社会发展情况、财政状况等进行动态调整。</w:t>
      </w:r>
    </w:p>
    <w:p w14:paraId="0B703619">
      <w:pPr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15、聘用后具体工作单位与地点？</w:t>
      </w:r>
    </w:p>
    <w:p w14:paraId="37B7B551">
      <w:pPr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答：可参考公告附件职位表报考对应单位。原则上，具体工作地点应按照报名单位的统筹安排执行。</w:t>
      </w:r>
    </w:p>
    <w:p w14:paraId="7AAEDD97">
      <w:pPr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16、入职后是否提供食宿及班车？</w:t>
      </w:r>
    </w:p>
    <w:p w14:paraId="2743621F">
      <w:pPr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答：根据各用人单位实际情况进行安排。</w:t>
      </w:r>
    </w:p>
    <w:p w14:paraId="41057EEF">
      <w:pP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17、报考人员身份证号被冒用无法进行报名注册如何处理？</w:t>
      </w:r>
    </w:p>
    <w:p w14:paraId="6AEC24CA">
      <w:pPr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答：如发生报考人员身份证号被冒用，导致无法正常注册的情况，可与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荟骏人力资源服务（天津）集团有限公司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联系办理注册手续。联系电话为：022-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27431283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。</w:t>
      </w:r>
    </w:p>
    <w:p w14:paraId="683108C7">
      <w:pPr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18、职位报名人数如何查询？</w:t>
      </w:r>
    </w:p>
    <w:p w14:paraId="0A6E402F">
      <w:pP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答：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各职位报名人数通过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荟骏集团官网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（http://www.tj-huijun.com）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查询，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自报名第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二天起每天上午10:00公示报考情况建议报考人员尽早报名，避免因报名扎堆导致网络拥堵、审核时间较长，影响提交报名或因未通过审核而无法在规定时间内改报其他职位。</w:t>
      </w:r>
    </w:p>
    <w:p w14:paraId="6A31F937">
      <w:pP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19、如何办理报</w:t>
      </w:r>
      <w:bookmarkStart w:id="0" w:name="_GoBack"/>
      <w:bookmarkEnd w:id="0"/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名费减免？</w:t>
      </w:r>
    </w:p>
    <w:p w14:paraId="41E291BC">
      <w:pP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答：最低生活保障家庭人员，请凭本人身份证、低保证原件及复印件，于202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年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月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21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日（上午9:00至11:30，下午14:00至16:00）到荟骏集团（地址：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天津市南开区五马路38号增1号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）办理减免考务费用手续，咨询电话：022-27431283。</w:t>
      </w:r>
    </w:p>
    <w:p w14:paraId="1D58328D">
      <w:pP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20、报名网站常见问题处理方式？</w:t>
      </w:r>
    </w:p>
    <w:p w14:paraId="2B8F71D2">
      <w:pPr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答：请考生使用360浏览器（极速模式）、谷歌浏览器、火狐浏览器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进行报名操作，不建议使用智能手机进行报名操作。仍不能解决的技术问题，可拨打技术支持电话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022-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27431283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。</w:t>
      </w:r>
    </w:p>
    <w:p w14:paraId="318D9692">
      <w:pPr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21、退役军人可以放宽学历吗？</w:t>
      </w:r>
    </w:p>
    <w:p w14:paraId="1B9B40DC">
      <w:pPr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答：不可以。本次报考需具备大学专科（含）以上学历。</w:t>
      </w:r>
    </w:p>
    <w:p w14:paraId="0A4CE516">
      <w:pPr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22、考试复习资料哪里查看？</w:t>
      </w:r>
    </w:p>
    <w:p w14:paraId="0904C3A7">
      <w:pPr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答：警务辅助人员招聘考试不指定辅导用书，不举办也不委托任何机构举办辅导培训班。社会上以任何名义举办的辅导班、辅导网站或发行的出版物、上网卡等均与本次考试无关，并请广大报考人员提高警惕。</w:t>
      </w:r>
    </w:p>
    <w:p w14:paraId="4748B979">
      <w:pPr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23、《公告》涉及的不得报考条件中，其他不适宜从事辅警工作的情形有哪些？</w:t>
      </w:r>
    </w:p>
    <w:p w14:paraId="5CB64CA6">
      <w:pP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答：其他不适宜从事警务辅助工作的情形，包括：1、本人或家庭成员、主要社会关系人正在服刑或正在接受调查的；2、本人涉嫌违法犯罪尚未查清的；3、本人编造、散布有损国家声誉、反对党的理论和路线方针政策、违反国家法律法规信息的；4、本人被司法拘留的；5、本人被吊销律师、公证员执业证书的；6、本人从事警务辅助工作合同期未满擅自离职的；7、本人在各级招聘中被认定有舞弊等严重违反聘用纪律行为的；8、其他不适宜的情形。</w:t>
      </w:r>
    </w:p>
    <w:p w14:paraId="7150469F">
      <w:pP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C61E1B8-AC67-4987-8219-A29B749C3929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2" w:fontKey="{F3E741F2-067A-4228-BE7E-510B657FF3A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5NTViYzFlYWViYTg1MTE0ZmZlZDgzYzdkMjhkY2QifQ=="/>
  </w:docVars>
  <w:rsids>
    <w:rsidRoot w:val="00000000"/>
    <w:rsid w:val="0AF85539"/>
    <w:rsid w:val="0DA33289"/>
    <w:rsid w:val="0F147819"/>
    <w:rsid w:val="22413DA1"/>
    <w:rsid w:val="234B50C5"/>
    <w:rsid w:val="25DD161E"/>
    <w:rsid w:val="32814EEC"/>
    <w:rsid w:val="3C7F3599"/>
    <w:rsid w:val="3F760C61"/>
    <w:rsid w:val="44D12A48"/>
    <w:rsid w:val="473A3ED7"/>
    <w:rsid w:val="4B9C6C85"/>
    <w:rsid w:val="4C8449BE"/>
    <w:rsid w:val="4F4902AF"/>
    <w:rsid w:val="56AC283E"/>
    <w:rsid w:val="57AD4D68"/>
    <w:rsid w:val="5A25307F"/>
    <w:rsid w:val="5F432028"/>
    <w:rsid w:val="6A520E77"/>
    <w:rsid w:val="6B9B1E85"/>
    <w:rsid w:val="70C9116D"/>
    <w:rsid w:val="744D2600"/>
    <w:rsid w:val="7E9F1E23"/>
    <w:rsid w:val="7FA53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2229</Words>
  <Characters>2379</Characters>
  <Lines>0</Lines>
  <Paragraphs>0</Paragraphs>
  <TotalTime>71</TotalTime>
  <ScaleCrop>false</ScaleCrop>
  <LinksUpToDate>false</LinksUpToDate>
  <CharactersWithSpaces>2379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2024-07-04T02:57:00Z</dcterms:created>
  <dc:creator>Administrator</dc:creator>
  <cp:lastModifiedBy>ASUS</cp:lastModifiedBy>
  <cp:lastPrinted>2024-07-29T06:39:00Z</cp:lastPrinted>
  <dcterms:modified xsi:type="dcterms:W3CDTF">2025-04-02T01:17:37Z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57B7FFF6785A4B44A9792BA3799967BB_13</vt:lpwstr>
  </property>
  <property fmtid="{D5CDD505-2E9C-101B-9397-08002B2CF9AE}" pid="4" name="KSOTemplateDocerSaveRecord">
    <vt:lpwstr>eyJoZGlkIjoiZjhhMGZlZGY2MmZkYjZhNTVmODY0MWFiMzZlZWEyYjkifQ==</vt:lpwstr>
  </property>
</Properties>
</file>