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  <w:bookmarkStart w:id="0" w:name="_GoBack"/>
      <w:bookmarkEnd w:id="0"/>
    </w:p>
    <w:p>
      <w:pPr>
        <w:spacing w:line="560" w:lineRule="exact"/>
        <w:ind w:firstLine="635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天津商务职业学院2021年公开招聘专职辅导员和教辅专业技术</w:t>
      </w:r>
    </w:p>
    <w:p>
      <w:pPr>
        <w:spacing w:line="560" w:lineRule="exact"/>
        <w:ind w:firstLine="635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岗位工作人员计划表</w:t>
      </w:r>
    </w:p>
    <w:tbl>
      <w:tblPr>
        <w:tblStyle w:val="3"/>
        <w:tblpPr w:leftFromText="180" w:rightFromText="180" w:vertAnchor="text" w:horzAnchor="margin" w:tblpX="74" w:tblpY="136"/>
        <w:tblW w:w="14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959"/>
        <w:gridCol w:w="1843"/>
        <w:gridCol w:w="1592"/>
        <w:gridCol w:w="1985"/>
        <w:gridCol w:w="3260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岗位编号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岗位名称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计划数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所学专业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学历学位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年龄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其他要求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20210234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专职辅导员（一）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哲学、经济学、法学、文学、历史学、管理学、教育学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等学科</w:t>
            </w:r>
            <w:r>
              <w:rPr>
                <w:rFonts w:hint="eastAsia" w:ascii="宋体" w:hAnsi="宋体"/>
                <w:sz w:val="20"/>
                <w:szCs w:val="20"/>
              </w:rPr>
              <w:t>。</w:t>
            </w:r>
          </w:p>
        </w:tc>
        <w:tc>
          <w:tcPr>
            <w:tcW w:w="15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硕士研究生及以上学历、硕士及以上学位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，或教育部认证的国（境）外高校硕士及以上学位。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30周岁及以下（1990年4月23日以后出生）的普通高等院校应届毕业生。</w:t>
            </w: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同时满足下列条件：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1.中共党员（含预备党员）。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2.在学期间担任过校、学院（系）、班级学生干部或获得过相关荣誉称号。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3.具备本科学历，且本科或研究生所学专业与招聘岗位所需专业一致。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本岗位要求胜任在男生公寓夜间值班、巡查等工作，适合男性。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20210235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专职辅导员（二）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本岗位要求胜任在女生公寓夜间值班、巡查等工作，适合女性。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20210236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教学管理岗（一）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哲学、经济学、法学、文学、历史学、管理学、教育学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等学科</w:t>
            </w:r>
            <w:r>
              <w:rPr>
                <w:rFonts w:hint="eastAsia" w:ascii="宋体" w:hAnsi="宋体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计算机应用技术、软件工程及工学相关专业。</w:t>
            </w:r>
          </w:p>
        </w:tc>
        <w:tc>
          <w:tcPr>
            <w:tcW w:w="15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35周岁及以下（1985年4月23日以后出生）。</w:t>
            </w:r>
          </w:p>
        </w:tc>
        <w:tc>
          <w:tcPr>
            <w:tcW w:w="3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同时满足下列条件：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1.具有5年及以上高校等管理岗位工作经历。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2.中共党员（含预备党员）。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3.具备本科学历，本科或研究生所学专业与招聘岗位所需专业一致。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20210237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教学管理岗（二）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法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语语言文学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及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相关专业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。</w:t>
            </w:r>
          </w:p>
        </w:tc>
        <w:tc>
          <w:tcPr>
            <w:tcW w:w="15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30周岁及以下（1990年4月23日以后出生）；具有国际交流相关管理经验人员，年龄可放宽至35周岁及以下（1985年4月23日以后出生）。</w:t>
            </w:r>
          </w:p>
        </w:tc>
        <w:tc>
          <w:tcPr>
            <w:tcW w:w="3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满足下列条件：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具备本科学历，本科或研究生所学专业与招聘岗位所需专业一致。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合计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</w:tbl>
    <w:p>
      <w:pPr>
        <w:spacing w:line="32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Theme="minorEastAsia" w:hAnsiTheme="minorEastAsia" w:eastAsiaTheme="minorEastAsia"/>
          <w:color w:val="1A1A1A" w:themeColor="background1" w:themeShade="1A"/>
          <w:szCs w:val="21"/>
        </w:rPr>
        <w:t>注：工作经历的计算截止到20</w:t>
      </w:r>
      <w:r>
        <w:rPr>
          <w:rFonts w:asciiTheme="minorEastAsia" w:hAnsiTheme="minorEastAsia" w:eastAsiaTheme="minorEastAsia"/>
          <w:color w:val="1A1A1A" w:themeColor="background1" w:themeShade="1A"/>
          <w:szCs w:val="21"/>
        </w:rPr>
        <w:t>2</w:t>
      </w:r>
      <w:r>
        <w:rPr>
          <w:rFonts w:hint="eastAsia" w:asciiTheme="minorEastAsia" w:hAnsiTheme="minorEastAsia" w:eastAsiaTheme="minorEastAsia"/>
          <w:color w:val="1A1A1A" w:themeColor="background1" w:themeShade="1A"/>
          <w:szCs w:val="21"/>
        </w:rPr>
        <w:t>1年6月30日</w:t>
      </w:r>
      <w:r>
        <w:rPr>
          <w:rFonts w:hint="eastAsia" w:asciiTheme="minorEastAsia" w:hAnsiTheme="minorEastAsia" w:eastAsiaTheme="minorEastAsia"/>
          <w:b/>
          <w:bCs/>
          <w:color w:val="1A1A1A" w:themeColor="background1" w:themeShade="1A"/>
          <w:szCs w:val="21"/>
        </w:rPr>
        <w:t>。</w:t>
      </w:r>
    </w:p>
    <w:p>
      <w:pPr>
        <w:framePr w:w="14053" w:wrap="around" w:vAnchor="margin" w:hAnchor="text" w:x="1560" w:y="1"/>
        <w:spacing w:line="400" w:lineRule="exact"/>
        <w:rPr>
          <w:rFonts w:ascii="仿宋_GB2312" w:hAnsi="宋体" w:eastAsia="仿宋_GB2312"/>
          <w:bCs/>
          <w:sz w:val="28"/>
          <w:szCs w:val="28"/>
        </w:rPr>
        <w:sectPr>
          <w:footerReference r:id="rId3" w:type="default"/>
          <w:pgSz w:w="16838" w:h="11906" w:orient="landscape"/>
          <w:pgMar w:top="1440" w:right="1440" w:bottom="1440" w:left="1440" w:header="851" w:footer="992" w:gutter="0"/>
          <w:pgNumType w:start="1"/>
          <w:cols w:space="0" w:num="1"/>
          <w:docGrid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699832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B4830"/>
    <w:rsid w:val="652B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2021-04-20T10:25:00Z</dcterms:created>
  <dc:creator>Administrator</dc:creator>
  <cp:lastModifiedBy>Administrator</cp:lastModifiedBy>
  <dcterms:modified xsi:type="dcterms:W3CDTF">2021-04-20T10:27:52Z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8F131B7485DD4A8A979E4738D018FE00</vt:lpwstr>
  </property>
</Properties>
</file>