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2E" w:rsidRDefault="00A4752E" w:rsidP="00A4752E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A4752E" w:rsidRDefault="00A4752E" w:rsidP="00A4752E">
      <w:pPr>
        <w:spacing w:line="580" w:lineRule="exact"/>
        <w:ind w:firstLine="636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天津商务职业学院2020年公开招聘专职辅导员和教辅专业技术岗位工作人员计划表</w:t>
      </w:r>
      <w:bookmarkEnd w:id="0"/>
    </w:p>
    <w:tbl>
      <w:tblPr>
        <w:tblW w:w="140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843"/>
        <w:gridCol w:w="1701"/>
        <w:gridCol w:w="2410"/>
        <w:gridCol w:w="2551"/>
        <w:gridCol w:w="2313"/>
      </w:tblGrid>
      <w:tr w:rsidR="00A4752E" w:rsidTr="00357E2E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岗位编号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计划数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学历学位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年龄及工作经历要求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A4752E" w:rsidTr="00357E2E">
        <w:trPr>
          <w:trHeight w:val="10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专职辅导员（一）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哲学、经济学、法学、文学、历史学、管理学、教育学。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硕士研究生及以上学历、硕士及以上学位。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30周岁及以下（1989年7月1日以后出生） 的普通高等院校2020届毕业生。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报名人员需同时符合下列条件：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1.本科毕业院校为全日制普通高等院校。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2.中共党员（含预备党员）。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3.在学期间担任过校、学院（系）、班级学生干部或获得过相关荣誉称号。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本岗位要求胜任在男生公寓夜间值班、巡查等工作，适合男性。</w:t>
            </w:r>
          </w:p>
        </w:tc>
      </w:tr>
      <w:tr w:rsidR="00A4752E" w:rsidTr="00357E2E">
        <w:trPr>
          <w:trHeight w:val="9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专职辅导员（二）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本岗位要求胜任在女生公寓夜间值班、巡查等工作，适合女性。</w:t>
            </w:r>
          </w:p>
        </w:tc>
      </w:tr>
      <w:tr w:rsidR="00A4752E" w:rsidTr="00357E2E">
        <w:trPr>
          <w:trHeight w:val="12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专职辅导员（艺术）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音乐学、舞蹈学及相关专业。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本岗位要求胜任大学生音乐舞蹈社团指导、学校大型活动音乐舞蹈排练等相关工作。</w:t>
            </w:r>
          </w:p>
        </w:tc>
      </w:tr>
      <w:tr w:rsidR="00A4752E" w:rsidTr="00357E2E">
        <w:trPr>
          <w:trHeight w:val="29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新闻摄影采编岗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新闻学、传播学及相关专业。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硕士研究生及以上学历、硕士及以上学位。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30周岁及以下（1989年7月1日以后出生）的普通高等院校2020届毕业生；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具有5年及以上与招聘岗位相关工作经历者，年龄可放宽到35周岁（1984年7月1日以后出生）。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报名人员需同时符合下列条件： 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1.本科毕业院校为全日制普通高等院校或经教育部认证的国（境）外高校。</w:t>
            </w:r>
          </w:p>
          <w:p w:rsidR="00A4752E" w:rsidRDefault="00A4752E" w:rsidP="00357E2E"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2.本科所学专业与招聘岗位一致。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3.所授最高学位符合招聘岗位规定的学科。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具有一定的摄影摄像专业技术能力、新闻构图和采编能力，熟练掌握新闻图形编辑软件。</w:t>
            </w:r>
          </w:p>
        </w:tc>
      </w:tr>
      <w:tr w:rsidR="00A4752E" w:rsidTr="00357E2E">
        <w:trPr>
          <w:trHeight w:val="8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岗位编号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计划数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学历学位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年龄及工作经历要求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其他要求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A4752E" w:rsidTr="00357E2E">
        <w:trPr>
          <w:trHeight w:val="14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实验设备技术岗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教育技术学、计算机应用技术、电子科学与技术、信息与通信工程及相关专业。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硕士研究生及以上学历、硕士及以上学位。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30周岁及以下（1989年7月1日以后出生）的普通高等院校2020届毕业生；</w:t>
            </w:r>
          </w:p>
          <w:p w:rsidR="00A4752E" w:rsidRDefault="00A4752E" w:rsidP="00357E2E">
            <w:pPr>
              <w:widowControl/>
              <w:spacing w:line="28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具有5年及以上与招聘岗位相关的工作经历者，年龄可放宽到35周岁（1984年7月1日以后出生）。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报名人员需同时符合下列条件： </w:t>
            </w:r>
          </w:p>
          <w:p w:rsidR="00A4752E" w:rsidRDefault="00A4752E" w:rsidP="00357E2E">
            <w:pPr>
              <w:widowControl/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1.本科毕业院校为全日制普通高等院校或经教育部认证的国（境）外高校。</w:t>
            </w:r>
          </w:p>
          <w:p w:rsidR="00A4752E" w:rsidRDefault="00A4752E" w:rsidP="00357E2E">
            <w:pPr>
              <w:widowControl/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2.本科所学专业与招聘岗位一致。</w:t>
            </w:r>
          </w:p>
          <w:p w:rsidR="00A4752E" w:rsidRDefault="00A4752E" w:rsidP="00357E2E">
            <w:pPr>
              <w:widowControl/>
              <w:spacing w:line="32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3.所授最高学位符合招聘岗位规定的学科。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</w:p>
        </w:tc>
      </w:tr>
      <w:tr w:rsidR="00A4752E" w:rsidTr="00357E2E">
        <w:trPr>
          <w:trHeight w:val="11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图书资料采编岗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图书馆学、情报学、图书情报、教育学、中国语言文学及相关专业。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</w:p>
        </w:tc>
      </w:tr>
      <w:tr w:rsidR="00A4752E" w:rsidTr="00357E2E">
        <w:trPr>
          <w:trHeight w:val="127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档案文献编撰岗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档案学、情报学、考古学及博物馆学、历史文献学及相关专业。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</w:p>
        </w:tc>
      </w:tr>
      <w:tr w:rsidR="00A4752E" w:rsidTr="00357E2E">
        <w:trPr>
          <w:trHeight w:val="28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20200308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校医岗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临床医学、公共卫生与预防医学及相关专业。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35周岁及以下（1984年7月1日以后出生）且具有5年及以上与招聘岗位相关工作经历；</w:t>
            </w:r>
          </w:p>
          <w:p w:rsidR="00A4752E" w:rsidRDefault="00A4752E" w:rsidP="00357E2E">
            <w:pPr>
              <w:widowControl/>
              <w:spacing w:line="28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具有10年及以上与招聘岗位相关工作经历者，年龄可放宽到40周岁（1979年7月1日以后出生）。</w:t>
            </w: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0"/>
                <w:szCs w:val="20"/>
              </w:rPr>
            </w:pPr>
            <w:r>
              <w:rPr>
                <w:rFonts w:ascii="宋体" w:hAnsi="宋体" w:hint="eastAsia"/>
                <w:color w:val="1A1A1A"/>
                <w:sz w:val="20"/>
                <w:szCs w:val="20"/>
              </w:rPr>
              <w:t>具有中级及以上卫生专业技术职称、医师资格证、医师执业证书。</w:t>
            </w:r>
          </w:p>
        </w:tc>
      </w:tr>
      <w:tr w:rsidR="00A4752E" w:rsidTr="00357E2E">
        <w:trPr>
          <w:trHeight w:val="5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color w:val="1A1A1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2E" w:rsidRDefault="00A4752E" w:rsidP="00357E2E">
            <w:pPr>
              <w:widowControl/>
              <w:jc w:val="left"/>
              <w:rPr>
                <w:rFonts w:ascii="宋体" w:hAnsi="宋体"/>
                <w:color w:val="1A1A1A"/>
                <w:sz w:val="22"/>
                <w:szCs w:val="22"/>
              </w:rPr>
            </w:pPr>
          </w:p>
        </w:tc>
      </w:tr>
    </w:tbl>
    <w:p w:rsidR="00A4752E" w:rsidRDefault="00A4752E" w:rsidP="00A4752E">
      <w:pPr>
        <w:spacing w:line="52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E5754" w:rsidRDefault="00A4752E"/>
    <w:sectPr w:rsidR="000E5754" w:rsidSect="00A4752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2E"/>
    <w:rsid w:val="0068452B"/>
    <w:rsid w:val="00A4752E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1095</Characters>
  <Application>Microsoft Office Word</Application>
  <DocSecurity>0</DocSecurity>
  <Lines>9</Lines>
  <Paragraphs>2</Paragraphs>
  <ScaleCrop>false</ScaleCrop>
  <Company>天津商务职业学院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张露</dc:creator>
  <cp:lastModifiedBy>张露</cp:lastModifiedBy>
  <cp:revision>1</cp:revision>
  <dcterms:created xsi:type="dcterms:W3CDTF">2020-06-28T01:04:00Z</dcterms:created>
  <dcterms:modified xsi:type="dcterms:W3CDTF">2020-06-28T01:05:00Z</dcterms:modified>
</cp:coreProperties>
</file>